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EFA42" w14:textId="508B5ACD" w:rsidR="004B169B" w:rsidRDefault="004B169B" w:rsidP="004B169B">
      <w:pPr>
        <w:rPr>
          <w:b/>
          <w:bCs/>
          <w:sz w:val="36"/>
          <w:szCs w:val="36"/>
          <w:lang w:val="en-GB"/>
        </w:rPr>
      </w:pPr>
      <w:r w:rsidRPr="004B169B">
        <w:rPr>
          <w:b/>
          <w:bCs/>
          <w:sz w:val="36"/>
          <w:szCs w:val="36"/>
          <w:lang w:val="en-GB"/>
        </w:rPr>
        <w:t xml:space="preserve">Marks and Spencer </w:t>
      </w:r>
      <w:r>
        <w:rPr>
          <w:b/>
          <w:bCs/>
          <w:sz w:val="36"/>
          <w:szCs w:val="36"/>
          <w:lang w:val="en-GB"/>
        </w:rPr>
        <w:t>LinkedIn</w:t>
      </w:r>
      <w:r w:rsidRPr="004B169B">
        <w:rPr>
          <w:b/>
          <w:bCs/>
          <w:sz w:val="36"/>
          <w:szCs w:val="36"/>
          <w:lang w:val="en-GB"/>
        </w:rPr>
        <w:t xml:space="preserve"> </w:t>
      </w:r>
      <w:r>
        <w:rPr>
          <w:b/>
          <w:bCs/>
          <w:sz w:val="36"/>
          <w:szCs w:val="36"/>
          <w:lang w:val="en-GB"/>
        </w:rPr>
        <w:t>Post</w:t>
      </w:r>
    </w:p>
    <w:p w14:paraId="3931E32E" w14:textId="77777777" w:rsidR="004B169B" w:rsidRDefault="004B169B" w:rsidP="004B169B">
      <w:pPr>
        <w:rPr>
          <w:b/>
          <w:bCs/>
          <w:sz w:val="36"/>
          <w:szCs w:val="36"/>
          <w:lang w:val="en-GB"/>
        </w:rPr>
      </w:pPr>
    </w:p>
    <w:p w14:paraId="1C4DED2F" w14:textId="674BF284" w:rsidR="004B169B" w:rsidRPr="004B169B" w:rsidRDefault="004B169B" w:rsidP="004B169B">
      <w:pPr>
        <w:rPr>
          <w:b/>
          <w:bCs/>
        </w:rPr>
      </w:pPr>
      <w:r w:rsidRPr="004B169B">
        <w:rPr>
          <w:b/>
          <w:bCs/>
        </w:rPr>
        <w:t>Cyberattacks Don’t Just Happen to Big Brands – Is Your Business Prepared?</w:t>
      </w:r>
    </w:p>
    <w:p w14:paraId="6C996A8D" w14:textId="77777777" w:rsidR="004B169B" w:rsidRPr="004B169B" w:rsidRDefault="004B169B" w:rsidP="004B169B">
      <w:pPr>
        <w:rPr>
          <w:b/>
          <w:bCs/>
        </w:rPr>
      </w:pPr>
    </w:p>
    <w:p w14:paraId="1CE1BF85" w14:textId="77777777" w:rsidR="004B169B" w:rsidRPr="004B169B" w:rsidRDefault="004B169B" w:rsidP="004B169B">
      <w:pPr>
        <w:rPr>
          <w:lang w:val="en-GB"/>
        </w:rPr>
      </w:pPr>
      <w:r w:rsidRPr="004B169B">
        <w:rPr>
          <w:lang w:val="en-GB"/>
        </w:rPr>
        <w:t>In the past few months, we’ve seen two of the UK’s most trusted retailers, Marks &amp; Spencer and the Co-op, fall victim to devastating cyberattacks. Marks &amp; Spencer was forced to pause online orders on its website and apps, while the Co-op experienced a ransomware attack that disrupted operations and even led to store closures. These incidents caused significant financial and reputational damage, leaving customers frustrated and businesses scrambling to recover.</w:t>
      </w:r>
    </w:p>
    <w:p w14:paraId="1B7D0864" w14:textId="77777777" w:rsidR="004B169B" w:rsidRPr="004B169B" w:rsidRDefault="004B169B" w:rsidP="004B169B">
      <w:pPr>
        <w:rPr>
          <w:lang w:val="en-GB"/>
        </w:rPr>
      </w:pPr>
      <w:r w:rsidRPr="004B169B">
        <w:rPr>
          <w:lang w:val="en-GB"/>
        </w:rPr>
        <w:t>But here’s the thing: cybercriminals don’t just target large corporations with deep pockets. Small and medium-sized businesses (SMBs) are increasingly in their crosshairs because they’re often seen as easier targets with weaker defences. The question is, could your business survive a similar attack?</w:t>
      </w:r>
    </w:p>
    <w:p w14:paraId="26B7AB36" w14:textId="77777777" w:rsidR="004B169B" w:rsidRPr="004B169B" w:rsidRDefault="004B169B" w:rsidP="004B169B">
      <w:pPr>
        <w:rPr>
          <w:lang w:val="en-GB"/>
        </w:rPr>
      </w:pPr>
      <w:r w:rsidRPr="004B169B">
        <w:rPr>
          <w:lang w:val="en-GB"/>
        </w:rPr>
        <w:t>The consequences of a breach go far beyond IT headaches. Operational downtime, loss of customer trust, and hefty financial losses can cripple a business. In fact, 60% of SMBs close within six months of a data breach. It’s a sobering statistic, but it highlights the importance of being proactive.</w:t>
      </w:r>
    </w:p>
    <w:p w14:paraId="26AF4C14" w14:textId="77777777" w:rsidR="004B169B" w:rsidRDefault="004B169B" w:rsidP="004B169B">
      <w:pPr>
        <w:rPr>
          <w:lang w:val="en-GB"/>
        </w:rPr>
      </w:pPr>
    </w:p>
    <w:p w14:paraId="50F312A4" w14:textId="1FF575A7" w:rsidR="004B169B" w:rsidRPr="004B169B" w:rsidRDefault="004B169B" w:rsidP="004B169B">
      <w:pPr>
        <w:rPr>
          <w:b/>
          <w:bCs/>
          <w:sz w:val="28"/>
          <w:szCs w:val="28"/>
          <w:lang w:val="en-GB"/>
        </w:rPr>
      </w:pPr>
      <w:r w:rsidRPr="004B169B">
        <w:rPr>
          <w:b/>
          <w:bCs/>
          <w:sz w:val="28"/>
          <w:szCs w:val="28"/>
          <w:lang w:val="en-GB"/>
        </w:rPr>
        <w:t>So, what can you do to protect your business? Here are five essential steps:</w:t>
      </w:r>
    </w:p>
    <w:p w14:paraId="6F300A03" w14:textId="6C4B89C7" w:rsidR="004B169B" w:rsidRPr="004B169B" w:rsidRDefault="004B169B" w:rsidP="004B169B">
      <w:pPr>
        <w:rPr>
          <w:lang w:val="en-GB"/>
        </w:rPr>
      </w:pPr>
      <w:r w:rsidRPr="004B169B">
        <w:rPr>
          <w:lang w:val="en-GB"/>
        </w:rPr>
        <w:br/>
      </w:r>
      <w:r w:rsidRPr="004B169B">
        <w:rPr>
          <w:lang w:val="en-GB"/>
        </w:rPr>
        <w:t xml:space="preserve">1. </w:t>
      </w:r>
      <w:r w:rsidRPr="004B169B">
        <w:rPr>
          <w:lang w:val="en-GB"/>
        </w:rPr>
        <w:t>Conduct regular cybersecurity audits to identify vulnerabilities.</w:t>
      </w:r>
      <w:r w:rsidRPr="004B169B">
        <w:rPr>
          <w:lang w:val="en-GB"/>
        </w:rPr>
        <w:br/>
      </w:r>
      <w:r w:rsidRPr="004B169B">
        <w:rPr>
          <w:lang w:val="en-GB"/>
        </w:rPr>
        <w:t xml:space="preserve">2. </w:t>
      </w:r>
      <w:r w:rsidRPr="004B169B">
        <w:rPr>
          <w:lang w:val="en-GB"/>
        </w:rPr>
        <w:t>Train your employees to recognise phishing attempts and other common threats.</w:t>
      </w:r>
      <w:r w:rsidRPr="004B169B">
        <w:rPr>
          <w:lang w:val="en-GB"/>
        </w:rPr>
        <w:br/>
      </w:r>
      <w:r w:rsidRPr="004B169B">
        <w:rPr>
          <w:lang w:val="en-GB"/>
        </w:rPr>
        <w:t xml:space="preserve">3. </w:t>
      </w:r>
      <w:r w:rsidRPr="004B169B">
        <w:rPr>
          <w:lang w:val="en-GB"/>
        </w:rPr>
        <w:t>Implement multi-factor authentication (MFA) to safeguard sensitive systems.</w:t>
      </w:r>
      <w:r w:rsidRPr="004B169B">
        <w:rPr>
          <w:lang w:val="en-GB"/>
        </w:rPr>
        <w:br/>
      </w:r>
      <w:r w:rsidRPr="004B169B">
        <w:rPr>
          <w:lang w:val="en-GB"/>
        </w:rPr>
        <w:t xml:space="preserve">4. </w:t>
      </w:r>
      <w:r w:rsidRPr="004B169B">
        <w:rPr>
          <w:lang w:val="en-GB"/>
        </w:rPr>
        <w:t>Back up your data regularly and test your recovery processes to ensure minimal downtime in case of an attack.</w:t>
      </w:r>
      <w:r w:rsidRPr="004B169B">
        <w:rPr>
          <w:lang w:val="en-GB"/>
        </w:rPr>
        <w:br/>
      </w:r>
      <w:r w:rsidRPr="004B169B">
        <w:rPr>
          <w:lang w:val="en-GB"/>
        </w:rPr>
        <w:t xml:space="preserve">5. </w:t>
      </w:r>
      <w:r w:rsidRPr="004B169B">
        <w:rPr>
          <w:lang w:val="en-GB"/>
        </w:rPr>
        <w:t>Partner with a trusted Managed Service Provider (MSP) for 24/7 monitoring and advanced threat detection.</w:t>
      </w:r>
    </w:p>
    <w:p w14:paraId="20FCF54D" w14:textId="28F18703" w:rsidR="004B169B" w:rsidRPr="004B169B" w:rsidRDefault="004B169B" w:rsidP="004B169B">
      <w:pPr>
        <w:rPr>
          <w:lang w:val="en-GB"/>
        </w:rPr>
      </w:pPr>
      <w:r w:rsidRPr="004B169B">
        <w:rPr>
          <w:lang w:val="en-GB"/>
        </w:rPr>
        <w:t>At [Your MSP Name], we specialise in helping businesses stay ahead of cyber threats. From proactive monitoring to incident response planning, we provide tailored solutions to safeguard your operations, protect your data, and maintain customer trust.</w:t>
      </w:r>
    </w:p>
    <w:p w14:paraId="6D2F64B2" w14:textId="77777777" w:rsidR="004B169B" w:rsidRPr="004B169B" w:rsidRDefault="004B169B" w:rsidP="004B169B">
      <w:pPr>
        <w:rPr>
          <w:lang w:val="en-GB"/>
        </w:rPr>
      </w:pPr>
      <w:r w:rsidRPr="004B169B">
        <w:rPr>
          <w:lang w:val="en-GB"/>
        </w:rPr>
        <w:t>Don’t wait until it’s too late. Book a free cybersecurity audit with us today and take the first step towards securing your business.</w:t>
      </w:r>
    </w:p>
    <w:p w14:paraId="4E36E2E5" w14:textId="6FC627E5" w:rsidR="004B169B" w:rsidRPr="004B169B" w:rsidRDefault="004B169B" w:rsidP="004B169B">
      <w:pPr>
        <w:rPr>
          <w:lang w:val="en-GB"/>
        </w:rPr>
      </w:pPr>
      <w:r w:rsidRPr="004B169B">
        <w:rPr>
          <w:lang w:val="en-GB"/>
        </w:rPr>
        <w:lastRenderedPageBreak/>
        <w:t xml:space="preserve">Message </w:t>
      </w:r>
      <w:r>
        <w:rPr>
          <w:lang w:val="en-GB"/>
        </w:rPr>
        <w:t>me</w:t>
      </w:r>
      <w:r w:rsidRPr="004B169B">
        <w:rPr>
          <w:lang w:val="en-GB"/>
        </w:rPr>
        <w:t xml:space="preserve"> directly or </w:t>
      </w:r>
      <w:r>
        <w:rPr>
          <w:lang w:val="en-GB"/>
        </w:rPr>
        <w:t>book direct in my calendar</w:t>
      </w:r>
      <w:r w:rsidRPr="004B169B">
        <w:rPr>
          <w:lang w:val="en-GB"/>
        </w:rPr>
        <w:t xml:space="preserve"> [</w:t>
      </w:r>
      <w:r>
        <w:rPr>
          <w:lang w:val="en-GB"/>
        </w:rPr>
        <w:t>live calendar link</w:t>
      </w:r>
      <w:r w:rsidRPr="004B169B">
        <w:rPr>
          <w:lang w:val="en-GB"/>
        </w:rPr>
        <w:t xml:space="preserve">] to schedule your </w:t>
      </w:r>
      <w:r>
        <w:rPr>
          <w:lang w:val="en-GB"/>
        </w:rPr>
        <w:t>audit</w:t>
      </w:r>
      <w:r w:rsidRPr="004B169B">
        <w:rPr>
          <w:lang w:val="en-GB"/>
        </w:rPr>
        <w:t>.</w:t>
      </w:r>
    </w:p>
    <w:p w14:paraId="2AAB4A21" w14:textId="77777777" w:rsidR="004B169B" w:rsidRPr="004B169B" w:rsidRDefault="004B169B" w:rsidP="004B169B">
      <w:pPr>
        <w:rPr>
          <w:lang w:val="en-GB"/>
        </w:rPr>
      </w:pPr>
      <w:r w:rsidRPr="004B169B">
        <w:rPr>
          <w:lang w:val="en-GB"/>
        </w:rPr>
        <w:t>#Cybersecurity #MSP #BusinessProtection #DataSecurity</w:t>
      </w:r>
    </w:p>
    <w:p w14:paraId="49912A20" w14:textId="77777777" w:rsidR="00860060" w:rsidRDefault="00860060"/>
    <w:sectPr w:rsidR="008600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69B"/>
    <w:rsid w:val="004B169B"/>
    <w:rsid w:val="00565A08"/>
    <w:rsid w:val="00860060"/>
    <w:rsid w:val="009C16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B38F375"/>
  <w15:chartTrackingRefBased/>
  <w15:docId w15:val="{5B28F7C3-1873-BC49-88A4-C9214C343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4B16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16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16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16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16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16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16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16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16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169B"/>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4B169B"/>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4B169B"/>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4B169B"/>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4B169B"/>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4B169B"/>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4B169B"/>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4B169B"/>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4B169B"/>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4B16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169B"/>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4B16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169B"/>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4B169B"/>
    <w:pPr>
      <w:spacing w:before="160"/>
      <w:jc w:val="center"/>
    </w:pPr>
    <w:rPr>
      <w:i/>
      <w:iCs/>
      <w:color w:val="404040" w:themeColor="text1" w:themeTint="BF"/>
    </w:rPr>
  </w:style>
  <w:style w:type="character" w:customStyle="1" w:styleId="QuoteChar">
    <w:name w:val="Quote Char"/>
    <w:basedOn w:val="DefaultParagraphFont"/>
    <w:link w:val="Quote"/>
    <w:uiPriority w:val="29"/>
    <w:rsid w:val="004B169B"/>
    <w:rPr>
      <w:i/>
      <w:iCs/>
      <w:color w:val="404040" w:themeColor="text1" w:themeTint="BF"/>
      <w:lang w:val="en-US"/>
    </w:rPr>
  </w:style>
  <w:style w:type="paragraph" w:styleId="ListParagraph">
    <w:name w:val="List Paragraph"/>
    <w:basedOn w:val="Normal"/>
    <w:uiPriority w:val="34"/>
    <w:qFormat/>
    <w:rsid w:val="004B169B"/>
    <w:pPr>
      <w:ind w:left="720"/>
      <w:contextualSpacing/>
    </w:pPr>
  </w:style>
  <w:style w:type="character" w:styleId="IntenseEmphasis">
    <w:name w:val="Intense Emphasis"/>
    <w:basedOn w:val="DefaultParagraphFont"/>
    <w:uiPriority w:val="21"/>
    <w:qFormat/>
    <w:rsid w:val="004B169B"/>
    <w:rPr>
      <w:i/>
      <w:iCs/>
      <w:color w:val="0F4761" w:themeColor="accent1" w:themeShade="BF"/>
    </w:rPr>
  </w:style>
  <w:style w:type="paragraph" w:styleId="IntenseQuote">
    <w:name w:val="Intense Quote"/>
    <w:basedOn w:val="Normal"/>
    <w:next w:val="Normal"/>
    <w:link w:val="IntenseQuoteChar"/>
    <w:uiPriority w:val="30"/>
    <w:qFormat/>
    <w:rsid w:val="004B16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169B"/>
    <w:rPr>
      <w:i/>
      <w:iCs/>
      <w:color w:val="0F4761" w:themeColor="accent1" w:themeShade="BF"/>
      <w:lang w:val="en-US"/>
    </w:rPr>
  </w:style>
  <w:style w:type="character" w:styleId="IntenseReference">
    <w:name w:val="Intense Reference"/>
    <w:basedOn w:val="DefaultParagraphFont"/>
    <w:uiPriority w:val="32"/>
    <w:qFormat/>
    <w:rsid w:val="004B169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5471978">
      <w:bodyDiv w:val="1"/>
      <w:marLeft w:val="0"/>
      <w:marRight w:val="0"/>
      <w:marTop w:val="0"/>
      <w:marBottom w:val="0"/>
      <w:divBdr>
        <w:top w:val="none" w:sz="0" w:space="0" w:color="auto"/>
        <w:left w:val="none" w:sz="0" w:space="0" w:color="auto"/>
        <w:bottom w:val="none" w:sz="0" w:space="0" w:color="auto"/>
        <w:right w:val="none" w:sz="0" w:space="0" w:color="auto"/>
      </w:divBdr>
    </w:div>
    <w:div w:id="1268656632">
      <w:bodyDiv w:val="1"/>
      <w:marLeft w:val="0"/>
      <w:marRight w:val="0"/>
      <w:marTop w:val="0"/>
      <w:marBottom w:val="0"/>
      <w:divBdr>
        <w:top w:val="none" w:sz="0" w:space="0" w:color="auto"/>
        <w:left w:val="none" w:sz="0" w:space="0" w:color="auto"/>
        <w:bottom w:val="none" w:sz="0" w:space="0" w:color="auto"/>
        <w:right w:val="none" w:sz="0" w:space="0" w:color="auto"/>
      </w:divBdr>
    </w:div>
    <w:div w:id="1299526792">
      <w:bodyDiv w:val="1"/>
      <w:marLeft w:val="0"/>
      <w:marRight w:val="0"/>
      <w:marTop w:val="0"/>
      <w:marBottom w:val="0"/>
      <w:divBdr>
        <w:top w:val="none" w:sz="0" w:space="0" w:color="auto"/>
        <w:left w:val="none" w:sz="0" w:space="0" w:color="auto"/>
        <w:bottom w:val="none" w:sz="0" w:space="0" w:color="auto"/>
        <w:right w:val="none" w:sz="0" w:space="0" w:color="auto"/>
      </w:divBdr>
    </w:div>
    <w:div w:id="1927230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214644F54EF94D80546F3415FAEB22" ma:contentTypeVersion="18" ma:contentTypeDescription="Create a new document." ma:contentTypeScope="" ma:versionID="be617cdc2596ddacda417e772cdd3dad">
  <xsd:schema xmlns:xsd="http://www.w3.org/2001/XMLSchema" xmlns:xs="http://www.w3.org/2001/XMLSchema" xmlns:p="http://schemas.microsoft.com/office/2006/metadata/properties" xmlns:ns2="f0828ab9-7d22-406c-9582-a5e540d623a3" xmlns:ns3="3d4820a2-315f-4b5d-af75-553f46a235a5" targetNamespace="http://schemas.microsoft.com/office/2006/metadata/properties" ma:root="true" ma:fieldsID="b5b25f13ac7beb44b8a4e05e1ea59d9e" ns2:_="" ns3:_="">
    <xsd:import namespace="f0828ab9-7d22-406c-9582-a5e540d623a3"/>
    <xsd:import namespace="3d4820a2-315f-4b5d-af75-553f46a235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828ab9-7d22-406c-9582-a5e540d623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1ab0c93-67c2-45d9-9105-40d4523e8b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4820a2-315f-4b5d-af75-553f46a235a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dc2b85-05b3-4af2-86f5-b7dde80993c2}" ma:internalName="TaxCatchAll" ma:showField="CatchAllData" ma:web="3d4820a2-315f-4b5d-af75-553f46a235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d4820a2-315f-4b5d-af75-553f46a235a5" xsi:nil="true"/>
    <lcf76f155ced4ddcb4097134ff3c332f xmlns="f0828ab9-7d22-406c-9582-a5e540d623a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281D01A-64EC-4F23-B74A-C1EF22A3D60D}"/>
</file>

<file path=customXml/itemProps2.xml><?xml version="1.0" encoding="utf-8"?>
<ds:datastoreItem xmlns:ds="http://schemas.openxmlformats.org/officeDocument/2006/customXml" ds:itemID="{DBF5D1CB-8001-477E-94BC-B2FCABF5FF5D}"/>
</file>

<file path=customXml/itemProps3.xml><?xml version="1.0" encoding="utf-8"?>
<ds:datastoreItem xmlns:ds="http://schemas.openxmlformats.org/officeDocument/2006/customXml" ds:itemID="{BF63CEF6-26F1-49BF-B294-E164697E4DE5}"/>
</file>

<file path=docProps/app.xml><?xml version="1.0" encoding="utf-8"?>
<Properties xmlns="http://schemas.openxmlformats.org/officeDocument/2006/extended-properties" xmlns:vt="http://schemas.openxmlformats.org/officeDocument/2006/docPropsVTypes">
  <Template>Normal.dotm</Template>
  <TotalTime>4</TotalTime>
  <Pages>2</Pages>
  <Words>333</Words>
  <Characters>1901</Characters>
  <Application>Microsoft Office Word</Application>
  <DocSecurity>0</DocSecurity>
  <Lines>15</Lines>
  <Paragraphs>4</Paragraphs>
  <ScaleCrop>false</ScaleCrop>
  <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Charnock</dc:creator>
  <cp:keywords/>
  <dc:description/>
  <cp:lastModifiedBy>Paul Charnock</cp:lastModifiedBy>
  <cp:revision>1</cp:revision>
  <dcterms:created xsi:type="dcterms:W3CDTF">2025-05-19T13:33:00Z</dcterms:created>
  <dcterms:modified xsi:type="dcterms:W3CDTF">2025-05-19T13:38:00Z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0x010100E4214644F54EF94D80546F3415FAEB22</vt:lpwstr>
  </property>
</Properties>
</file>